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AF63C" w14:textId="77777777" w:rsidR="00D4530B" w:rsidRDefault="008674E8" w:rsidP="00DC16C0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Notes Steering Committee TM5</w:t>
      </w:r>
    </w:p>
    <w:p w14:paraId="6CA547EA" w14:textId="11A77188" w:rsidR="007D781F" w:rsidRDefault="00FB09FB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November 6</w:t>
      </w:r>
      <w:r w:rsidR="007D781F">
        <w:rPr>
          <w:b/>
          <w:bCs/>
          <w:sz w:val="30"/>
          <w:szCs w:val="30"/>
        </w:rPr>
        <w:t>, 2015</w:t>
      </w:r>
    </w:p>
    <w:p w14:paraId="1BC4E069" w14:textId="77777777" w:rsidR="00D4530B" w:rsidRDefault="00D4530B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</w:p>
    <w:p w14:paraId="2B4FD5A2" w14:textId="5FBB3AFB" w:rsidR="00E550AC" w:rsidRPr="00D96D72" w:rsidRDefault="008674E8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Present</w:t>
      </w:r>
      <w:r w:rsidRPr="00AF4F21">
        <w:rPr>
          <w:sz w:val="24"/>
          <w:szCs w:val="24"/>
        </w:rPr>
        <w:t>: Maria (</w:t>
      </w:r>
      <w:proofErr w:type="spellStart"/>
      <w:r w:rsidRPr="00AF4F21">
        <w:rPr>
          <w:sz w:val="24"/>
          <w:szCs w:val="24"/>
        </w:rPr>
        <w:t>M</w:t>
      </w:r>
      <w:r w:rsidR="00D96D72">
        <w:rPr>
          <w:sz w:val="24"/>
          <w:szCs w:val="24"/>
        </w:rPr>
        <w:t>aria</w:t>
      </w:r>
      <w:proofErr w:type="spellEnd"/>
      <w:r w:rsidRPr="00D96D72">
        <w:rPr>
          <w:sz w:val="24"/>
          <w:szCs w:val="24"/>
        </w:rPr>
        <w:t xml:space="preserve">), </w:t>
      </w:r>
      <w:proofErr w:type="spellStart"/>
      <w:r w:rsidRPr="00D96D72">
        <w:rPr>
          <w:sz w:val="24"/>
          <w:szCs w:val="24"/>
        </w:rPr>
        <w:t>Wouter</w:t>
      </w:r>
      <w:proofErr w:type="spellEnd"/>
      <w:r w:rsidRPr="00D96D72">
        <w:rPr>
          <w:sz w:val="24"/>
          <w:szCs w:val="24"/>
        </w:rPr>
        <w:t xml:space="preserve"> (WP), Maarten (MK), Philippe (PLS), Sander (SH), </w:t>
      </w:r>
      <w:proofErr w:type="spellStart"/>
      <w:r w:rsidRPr="00D96D72">
        <w:rPr>
          <w:sz w:val="24"/>
          <w:szCs w:val="24"/>
        </w:rPr>
        <w:t>Twan</w:t>
      </w:r>
      <w:proofErr w:type="spellEnd"/>
      <w:r w:rsidRPr="00D96D72">
        <w:rPr>
          <w:sz w:val="24"/>
          <w:szCs w:val="24"/>
        </w:rPr>
        <w:t xml:space="preserve"> (</w:t>
      </w:r>
      <w:proofErr w:type="spellStart"/>
      <w:r w:rsidRPr="00D96D72">
        <w:rPr>
          <w:sz w:val="24"/>
          <w:szCs w:val="24"/>
        </w:rPr>
        <w:t>TvN</w:t>
      </w:r>
      <w:proofErr w:type="spellEnd"/>
      <w:r w:rsidRPr="00D96D72">
        <w:rPr>
          <w:sz w:val="24"/>
          <w:szCs w:val="24"/>
        </w:rPr>
        <w:t>)</w:t>
      </w:r>
      <w:r w:rsidR="00E550AC">
        <w:rPr>
          <w:sz w:val="24"/>
          <w:szCs w:val="24"/>
        </w:rPr>
        <w:t xml:space="preserve">, Peter Bergamaschi (PB), </w:t>
      </w:r>
      <w:proofErr w:type="spellStart"/>
      <w:r w:rsidR="00E550AC">
        <w:rPr>
          <w:sz w:val="24"/>
          <w:szCs w:val="24"/>
        </w:rPr>
        <w:t>Arjo</w:t>
      </w:r>
      <w:proofErr w:type="spellEnd"/>
      <w:r w:rsidR="00E550AC">
        <w:rPr>
          <w:sz w:val="24"/>
          <w:szCs w:val="24"/>
        </w:rPr>
        <w:t xml:space="preserve"> </w:t>
      </w:r>
      <w:proofErr w:type="spellStart"/>
      <w:r w:rsidR="00E550AC">
        <w:rPr>
          <w:sz w:val="24"/>
          <w:szCs w:val="24"/>
        </w:rPr>
        <w:t>Segers</w:t>
      </w:r>
      <w:proofErr w:type="spellEnd"/>
      <w:r w:rsidR="00E550AC">
        <w:rPr>
          <w:sz w:val="24"/>
          <w:szCs w:val="24"/>
        </w:rPr>
        <w:t xml:space="preserve"> (AS, development team).</w:t>
      </w:r>
    </w:p>
    <w:p w14:paraId="73AD5B04" w14:textId="1C76BAD2" w:rsidR="00D4530B" w:rsidRDefault="00B91E6E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  <w:lang w:val="da-DK"/>
        </w:rPr>
      </w:pPr>
      <w:r w:rsidRPr="00B91E6E">
        <w:rPr>
          <w:b/>
          <w:sz w:val="24"/>
          <w:szCs w:val="24"/>
          <w:lang w:val="da-DK"/>
        </w:rPr>
        <w:t>Absent</w:t>
      </w:r>
      <w:r w:rsidR="008674E8">
        <w:rPr>
          <w:sz w:val="24"/>
          <w:szCs w:val="24"/>
          <w:lang w:val="da-DK"/>
        </w:rPr>
        <w:t>: Folkert (FB)</w:t>
      </w:r>
      <w:r w:rsidR="00FB09FB">
        <w:rPr>
          <w:sz w:val="24"/>
          <w:szCs w:val="24"/>
          <w:lang w:val="da-DK"/>
        </w:rPr>
        <w:t>, Andy</w:t>
      </w:r>
    </w:p>
    <w:p w14:paraId="5C89AE0D" w14:textId="77777777" w:rsidR="00D4530B" w:rsidRDefault="00D4530B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</w:p>
    <w:p w14:paraId="28E6FD78" w14:textId="77777777" w:rsidR="00D4530B" w:rsidRDefault="007D781F" w:rsidP="00DC16C0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8674E8">
        <w:rPr>
          <w:b/>
          <w:bCs/>
          <w:sz w:val="24"/>
          <w:szCs w:val="24"/>
        </w:rPr>
        <w:t>Status action items:</w:t>
      </w:r>
    </w:p>
    <w:p w14:paraId="4096A8C7" w14:textId="77777777" w:rsidR="00D4530B" w:rsidRDefault="00D4530B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</w:p>
    <w:p w14:paraId="191B7AA1" w14:textId="12A96F82" w:rsidR="00D4530B" w:rsidRDefault="00FD6603" w:rsidP="00FD6603">
      <w:pPr>
        <w:pStyle w:val="Default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7D781F" w:rsidRPr="001B4B98">
        <w:rPr>
          <w:sz w:val="24"/>
          <w:szCs w:val="24"/>
          <w:u w:val="single"/>
        </w:rPr>
        <w:t>Impact of CB05 on CO budget</w:t>
      </w:r>
      <w:r w:rsidR="007D781F">
        <w:rPr>
          <w:sz w:val="24"/>
          <w:szCs w:val="24"/>
        </w:rPr>
        <w:t>:</w:t>
      </w:r>
      <w:r w:rsidR="00FB09FB">
        <w:rPr>
          <w:sz w:val="24"/>
          <w:szCs w:val="24"/>
        </w:rPr>
        <w:t xml:space="preserve"> Jason showed some results. Closed.</w:t>
      </w:r>
    </w:p>
    <w:p w14:paraId="4E3C212B" w14:textId="2F140988" w:rsidR="00D4530B" w:rsidRDefault="00FD6603" w:rsidP="00FD6603">
      <w:pPr>
        <w:pStyle w:val="Default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7D781F" w:rsidRPr="001B4B98">
        <w:rPr>
          <w:sz w:val="24"/>
          <w:szCs w:val="24"/>
          <w:u w:val="single"/>
        </w:rPr>
        <w:t>TM4 CO budget</w:t>
      </w:r>
      <w:r w:rsidR="007D781F">
        <w:rPr>
          <w:sz w:val="24"/>
          <w:szCs w:val="24"/>
        </w:rPr>
        <w:t xml:space="preserve">: </w:t>
      </w:r>
      <w:r w:rsidR="00FB09FB">
        <w:rPr>
          <w:sz w:val="24"/>
          <w:szCs w:val="24"/>
        </w:rPr>
        <w:t>Maria will report on this in a mail.</w:t>
      </w:r>
    </w:p>
    <w:p w14:paraId="73D14EAD" w14:textId="77777777" w:rsidR="00D4530B" w:rsidRDefault="00FD6603" w:rsidP="00FD6603">
      <w:pPr>
        <w:pStyle w:val="Default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6C60B5" w:rsidRPr="001B4B98">
        <w:rPr>
          <w:sz w:val="24"/>
          <w:szCs w:val="24"/>
          <w:u w:val="single"/>
        </w:rPr>
        <w:t>HO2 uptake</w:t>
      </w:r>
      <w:r w:rsidR="004645F9" w:rsidRPr="001B4B98">
        <w:rPr>
          <w:sz w:val="24"/>
          <w:szCs w:val="24"/>
          <w:u w:val="single"/>
        </w:rPr>
        <w:t xml:space="preserve"> recommendation</w:t>
      </w:r>
      <w:r w:rsidR="006C60B5">
        <w:rPr>
          <w:sz w:val="24"/>
          <w:szCs w:val="24"/>
        </w:rPr>
        <w:t xml:space="preserve">: </w:t>
      </w:r>
      <w:r w:rsidR="008674E8">
        <w:rPr>
          <w:sz w:val="24"/>
          <w:szCs w:val="24"/>
        </w:rPr>
        <w:t>Still open, Maria will follow up</w:t>
      </w:r>
    </w:p>
    <w:p w14:paraId="3FC43DCE" w14:textId="1FD0853C" w:rsidR="00D4530B" w:rsidRDefault="00FD6603" w:rsidP="00FD6603">
      <w:pPr>
        <w:pStyle w:val="Default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 w:rsidR="006C60B5" w:rsidRPr="001B4B98">
        <w:rPr>
          <w:sz w:val="24"/>
          <w:szCs w:val="24"/>
          <w:u w:val="single"/>
        </w:rPr>
        <w:t>REAS emissions</w:t>
      </w:r>
      <w:r w:rsidR="006C60B5">
        <w:rPr>
          <w:sz w:val="24"/>
          <w:szCs w:val="24"/>
        </w:rPr>
        <w:t xml:space="preserve">: </w:t>
      </w:r>
      <w:r w:rsidR="00FB09FB">
        <w:rPr>
          <w:sz w:val="24"/>
          <w:szCs w:val="24"/>
        </w:rPr>
        <w:t>Closed, not really relevant</w:t>
      </w:r>
      <w:r w:rsidR="006C60B5">
        <w:rPr>
          <w:sz w:val="24"/>
          <w:szCs w:val="24"/>
        </w:rPr>
        <w:t>.</w:t>
      </w:r>
    </w:p>
    <w:p w14:paraId="6683E485" w14:textId="344286BD" w:rsidR="00D4530B" w:rsidRDefault="008674E8" w:rsidP="00FD6603">
      <w:pPr>
        <w:pStyle w:val="Default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1.9 </w:t>
      </w:r>
      <w:r w:rsidR="006C60B5" w:rsidRPr="001B4B98">
        <w:rPr>
          <w:sz w:val="24"/>
          <w:szCs w:val="24"/>
          <w:u w:val="single"/>
        </w:rPr>
        <w:t>Wet deposition</w:t>
      </w:r>
      <w:r w:rsidR="006C60B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Twan</w:t>
      </w:r>
      <w:proofErr w:type="spellEnd"/>
      <w:r>
        <w:rPr>
          <w:sz w:val="24"/>
          <w:szCs w:val="24"/>
        </w:rPr>
        <w:t xml:space="preserve"> presented status</w:t>
      </w:r>
      <w:r w:rsidR="00FB09FB">
        <w:rPr>
          <w:sz w:val="24"/>
          <w:szCs w:val="24"/>
        </w:rPr>
        <w:t xml:space="preserve"> that showed already big imp</w:t>
      </w:r>
      <w:r w:rsidR="00064E60">
        <w:rPr>
          <w:sz w:val="24"/>
          <w:szCs w:val="24"/>
        </w:rPr>
        <w:t>r</w:t>
      </w:r>
      <w:r w:rsidR="00FB09FB">
        <w:rPr>
          <w:sz w:val="24"/>
          <w:szCs w:val="24"/>
        </w:rPr>
        <w:t xml:space="preserve">ovements. Marco will transfer fields from ECEARTH to test impact precipitation formation. Cooperation with </w:t>
      </w:r>
      <w:proofErr w:type="spellStart"/>
      <w:r w:rsidR="00FB09FB">
        <w:rPr>
          <w:sz w:val="24"/>
          <w:szCs w:val="24"/>
        </w:rPr>
        <w:t>Twan</w:t>
      </w:r>
      <w:proofErr w:type="spellEnd"/>
      <w:r w:rsidR="00FB09FB">
        <w:rPr>
          <w:sz w:val="24"/>
          <w:szCs w:val="24"/>
        </w:rPr>
        <w:t xml:space="preserve">, Maarten, </w:t>
      </w:r>
      <w:proofErr w:type="spellStart"/>
      <w:r w:rsidR="00FB09FB">
        <w:rPr>
          <w:sz w:val="24"/>
          <w:szCs w:val="24"/>
        </w:rPr>
        <w:t>Twan</w:t>
      </w:r>
      <w:proofErr w:type="spellEnd"/>
      <w:r w:rsidR="00FB09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CE2B69A" w14:textId="5444691C" w:rsidR="00D4530B" w:rsidRDefault="008674E8" w:rsidP="00FD6603">
      <w:pPr>
        <w:pStyle w:val="Default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1.10 </w:t>
      </w:r>
      <w:r w:rsidR="00144570" w:rsidRPr="001B4B98">
        <w:rPr>
          <w:sz w:val="24"/>
          <w:szCs w:val="24"/>
          <w:u w:val="single"/>
        </w:rPr>
        <w:t xml:space="preserve">Use of archived </w:t>
      </w:r>
      <w:proofErr w:type="spellStart"/>
      <w:r w:rsidR="00144570" w:rsidRPr="001B4B98">
        <w:rPr>
          <w:sz w:val="24"/>
          <w:szCs w:val="24"/>
          <w:u w:val="single"/>
        </w:rPr>
        <w:t>Kz</w:t>
      </w:r>
      <w:proofErr w:type="spellEnd"/>
      <w:r w:rsidR="00144570" w:rsidRPr="001B4B98">
        <w:rPr>
          <w:sz w:val="24"/>
          <w:szCs w:val="24"/>
          <w:u w:val="single"/>
        </w:rPr>
        <w:t>-values for BL</w:t>
      </w:r>
      <w:r w:rsidR="00144570">
        <w:rPr>
          <w:sz w:val="24"/>
          <w:szCs w:val="24"/>
        </w:rPr>
        <w:t xml:space="preserve">: </w:t>
      </w:r>
      <w:r w:rsidR="0029541F">
        <w:rPr>
          <w:sz w:val="24"/>
          <w:szCs w:val="24"/>
        </w:rPr>
        <w:t xml:space="preserve">Not yet done, but relevant </w:t>
      </w:r>
      <w:r>
        <w:rPr>
          <w:sz w:val="24"/>
          <w:szCs w:val="24"/>
        </w:rPr>
        <w:t>(action for Peter Bergamaschi)</w:t>
      </w:r>
      <w:r w:rsidR="00E220F3">
        <w:rPr>
          <w:sz w:val="24"/>
          <w:szCs w:val="24"/>
        </w:rPr>
        <w:t>. We suggest to compare two runs:  one with the TM5-derived diffusion, the other with the ERA-Interim values</w:t>
      </w:r>
      <w:r>
        <w:rPr>
          <w:sz w:val="24"/>
          <w:szCs w:val="24"/>
        </w:rPr>
        <w:t xml:space="preserve"> </w:t>
      </w:r>
      <w:r w:rsidR="00144570">
        <w:rPr>
          <w:sz w:val="24"/>
          <w:szCs w:val="24"/>
        </w:rPr>
        <w:t>F</w:t>
      </w:r>
      <w:r>
        <w:rPr>
          <w:sz w:val="24"/>
          <w:szCs w:val="24"/>
        </w:rPr>
        <w:t>irst</w:t>
      </w:r>
      <w:r w:rsidR="00144570">
        <w:rPr>
          <w:sz w:val="24"/>
          <w:szCs w:val="24"/>
        </w:rPr>
        <w:t xml:space="preserve"> PLS</w:t>
      </w:r>
      <w:r>
        <w:rPr>
          <w:sz w:val="24"/>
          <w:szCs w:val="24"/>
        </w:rPr>
        <w:t xml:space="preserve"> will check if there is enough </w:t>
      </w:r>
      <w:proofErr w:type="spellStart"/>
      <w:r>
        <w:rPr>
          <w:sz w:val="24"/>
          <w:szCs w:val="24"/>
        </w:rPr>
        <w:t>meteo</w:t>
      </w:r>
      <w:proofErr w:type="spellEnd"/>
      <w:r w:rsidR="00A20D3C">
        <w:rPr>
          <w:sz w:val="24"/>
          <w:szCs w:val="24"/>
        </w:rPr>
        <w:t xml:space="preserve"> (one year)</w:t>
      </w:r>
      <w:r>
        <w:rPr>
          <w:sz w:val="24"/>
          <w:szCs w:val="24"/>
        </w:rPr>
        <w:t>, and create it if needed. Remains open</w:t>
      </w:r>
      <w:r w:rsidR="00144570">
        <w:rPr>
          <w:sz w:val="24"/>
          <w:szCs w:val="24"/>
        </w:rPr>
        <w:t>.</w:t>
      </w:r>
    </w:p>
    <w:p w14:paraId="0751996C" w14:textId="60777B9B" w:rsidR="0029541F" w:rsidRDefault="0029541F" w:rsidP="00FD6603">
      <w:pPr>
        <w:pStyle w:val="Default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>1.14: Done</w:t>
      </w:r>
    </w:p>
    <w:p w14:paraId="1D3946A7" w14:textId="37171D74" w:rsidR="00D4530B" w:rsidRDefault="008674E8" w:rsidP="00FD6603">
      <w:pPr>
        <w:pStyle w:val="Default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>2.2</w:t>
      </w:r>
      <w:r w:rsidR="0029541F">
        <w:rPr>
          <w:sz w:val="24"/>
          <w:szCs w:val="24"/>
        </w:rPr>
        <w:t xml:space="preserve"> Done and results presented.</w:t>
      </w:r>
    </w:p>
    <w:p w14:paraId="395837F4" w14:textId="10F0F147" w:rsidR="00D4530B" w:rsidRDefault="008674E8" w:rsidP="00FD6603">
      <w:pPr>
        <w:pStyle w:val="Default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D96D72" w:rsidRPr="001B4B98">
        <w:rPr>
          <w:sz w:val="24"/>
          <w:szCs w:val="24"/>
          <w:u w:val="single"/>
        </w:rPr>
        <w:t>KPP</w:t>
      </w:r>
      <w:r w:rsidR="00D96D72">
        <w:rPr>
          <w:sz w:val="24"/>
          <w:szCs w:val="24"/>
        </w:rPr>
        <w:t xml:space="preserve">. </w:t>
      </w:r>
      <w:r w:rsidR="0029541F">
        <w:rPr>
          <w:sz w:val="24"/>
          <w:szCs w:val="24"/>
        </w:rPr>
        <w:t>Maria looked into it. Takes much more time to run with a more “accurate” solver. Philippe mentions that a true comparison would need more work: first make a benchmark, then try solvers with the constraint that the deviations must remain within a certain allowance error. This discussion has been on for some time, and we need a list with pro’s and con’s of using KPP. Philippe will try to make this list, while Maria will look closer to KPP use in TM4.</w:t>
      </w:r>
    </w:p>
    <w:p w14:paraId="1F32539A" w14:textId="77777777" w:rsidR="00CE343F" w:rsidRDefault="008674E8" w:rsidP="006C1A15">
      <w:pPr>
        <w:pStyle w:val="Default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bCs/>
          <w:sz w:val="24"/>
          <w:szCs w:val="24"/>
        </w:rPr>
      </w:pPr>
      <w:r w:rsidRPr="0029541F">
        <w:rPr>
          <w:sz w:val="24"/>
          <w:szCs w:val="24"/>
        </w:rPr>
        <w:t>2.4</w:t>
      </w:r>
      <w:r w:rsidRPr="006C1A15">
        <w:rPr>
          <w:bCs/>
          <w:sz w:val="24"/>
          <w:szCs w:val="24"/>
        </w:rPr>
        <w:t xml:space="preserve"> </w:t>
      </w:r>
      <w:r w:rsidR="00D96D72" w:rsidRPr="0029541F">
        <w:rPr>
          <w:bCs/>
          <w:sz w:val="24"/>
          <w:szCs w:val="24"/>
          <w:u w:val="single"/>
        </w:rPr>
        <w:t>Next release</w:t>
      </w:r>
      <w:r w:rsidR="00D96D72" w:rsidRPr="006C1A15">
        <w:rPr>
          <w:bCs/>
          <w:sz w:val="24"/>
          <w:szCs w:val="24"/>
        </w:rPr>
        <w:t xml:space="preserve">. </w:t>
      </w:r>
      <w:r w:rsidR="0029541F" w:rsidRPr="006C1A15">
        <w:rPr>
          <w:bCs/>
          <w:sz w:val="24"/>
          <w:szCs w:val="24"/>
        </w:rPr>
        <w:t>See new action point 4.6</w:t>
      </w:r>
      <w:r w:rsidR="0029541F">
        <w:rPr>
          <w:bCs/>
          <w:sz w:val="24"/>
          <w:szCs w:val="24"/>
        </w:rPr>
        <w:t>.</w:t>
      </w:r>
    </w:p>
    <w:p w14:paraId="5EA8071B" w14:textId="786A2773" w:rsidR="00D4530B" w:rsidRPr="004C3B45" w:rsidRDefault="00CE343F" w:rsidP="006C1A15">
      <w:pPr>
        <w:pStyle w:val="Default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3.1 – 3.3 Done. Although there is still a technical issue with UDUNITS.</w:t>
      </w:r>
    </w:p>
    <w:p w14:paraId="0BE38786" w14:textId="3CFB760B" w:rsidR="00A828D7" w:rsidRPr="00A828D7" w:rsidRDefault="00A828D7" w:rsidP="006C1A15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720"/>
        <w:rPr>
          <w:sz w:val="24"/>
          <w:szCs w:val="24"/>
        </w:rPr>
      </w:pPr>
    </w:p>
    <w:p w14:paraId="32D2DCBF" w14:textId="77777777" w:rsidR="00D4530B" w:rsidRPr="00DC16C0" w:rsidRDefault="00722C23" w:rsidP="00DC16C0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b/>
          <w:bCs/>
          <w:sz w:val="24"/>
          <w:szCs w:val="24"/>
        </w:rPr>
      </w:pPr>
      <w:r w:rsidRPr="00DC16C0">
        <w:rPr>
          <w:b/>
          <w:bCs/>
          <w:sz w:val="24"/>
          <w:szCs w:val="24"/>
        </w:rPr>
        <w:t xml:space="preserve">2. </w:t>
      </w:r>
      <w:r w:rsidR="008674E8" w:rsidRPr="00DC16C0">
        <w:rPr>
          <w:b/>
          <w:bCs/>
          <w:sz w:val="24"/>
          <w:szCs w:val="24"/>
        </w:rPr>
        <w:t>General discussion</w:t>
      </w:r>
    </w:p>
    <w:p w14:paraId="5E6B66A6" w14:textId="77777777" w:rsidR="00D4530B" w:rsidRDefault="00D4530B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</w:p>
    <w:p w14:paraId="0C527601" w14:textId="2B92557A" w:rsidR="00CE343F" w:rsidRDefault="00CE343F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>We discussed the future of TM5. TM5-MP is now coupled to C-IFS and to EC-Earth. The TM5-4DVAR code is used in many projects. How to maintain this success?</w:t>
      </w:r>
    </w:p>
    <w:p w14:paraId="6E9CE844" w14:textId="3B0ED05B" w:rsidR="00CE343F" w:rsidRDefault="00CE343F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An issue with 4DVAR is the scalability on computers. It would be good to move to TM5-MP, but the </w:t>
      </w:r>
      <w:proofErr w:type="spellStart"/>
      <w:r>
        <w:rPr>
          <w:sz w:val="24"/>
          <w:szCs w:val="24"/>
        </w:rPr>
        <w:t>adjoint</w:t>
      </w:r>
      <w:proofErr w:type="spellEnd"/>
      <w:r>
        <w:rPr>
          <w:sz w:val="24"/>
          <w:szCs w:val="24"/>
        </w:rPr>
        <w:t xml:space="preserve"> is not trivial. </w:t>
      </w:r>
    </w:p>
    <w:p w14:paraId="27E5EF01" w14:textId="5AAA8BCD" w:rsidR="00CE343F" w:rsidRDefault="00CE343F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An issue is also the time resolution of the input </w:t>
      </w:r>
      <w:proofErr w:type="spellStart"/>
      <w:r>
        <w:rPr>
          <w:sz w:val="24"/>
          <w:szCs w:val="24"/>
        </w:rPr>
        <w:t>meteo</w:t>
      </w:r>
      <w:proofErr w:type="spellEnd"/>
      <w:r>
        <w:rPr>
          <w:sz w:val="24"/>
          <w:szCs w:val="24"/>
        </w:rPr>
        <w:t xml:space="preserve">, and the time it takes to read and distribute the </w:t>
      </w:r>
      <w:proofErr w:type="spellStart"/>
      <w:r>
        <w:rPr>
          <w:sz w:val="24"/>
          <w:szCs w:val="24"/>
        </w:rPr>
        <w:t>meteo</w:t>
      </w:r>
      <w:proofErr w:type="spellEnd"/>
      <w:r>
        <w:rPr>
          <w:sz w:val="24"/>
          <w:szCs w:val="24"/>
        </w:rPr>
        <w:t xml:space="preserve"> files (see presentation Philippe). JRC showed clear issues with BL </w:t>
      </w:r>
      <w:r w:rsidR="00064E60">
        <w:rPr>
          <w:sz w:val="24"/>
          <w:szCs w:val="24"/>
        </w:rPr>
        <w:t xml:space="preserve">dynamics, </w:t>
      </w:r>
      <w:r w:rsidR="00A13A4C">
        <w:rPr>
          <w:sz w:val="24"/>
          <w:szCs w:val="24"/>
        </w:rPr>
        <w:t xml:space="preserve">which are probably at least partly related to the temporal resolution of the </w:t>
      </w:r>
      <w:proofErr w:type="spellStart"/>
      <w:r w:rsidR="00A13A4C">
        <w:rPr>
          <w:sz w:val="24"/>
          <w:szCs w:val="24"/>
        </w:rPr>
        <w:t>meteo</w:t>
      </w:r>
      <w:proofErr w:type="spellEnd"/>
      <w:r w:rsidR="00A13A4C">
        <w:rPr>
          <w:sz w:val="24"/>
          <w:szCs w:val="24"/>
        </w:rPr>
        <w:t xml:space="preserve"> (see presentation PB).</w:t>
      </w:r>
    </w:p>
    <w:p w14:paraId="190013EA" w14:textId="77777777" w:rsidR="00CE343F" w:rsidRDefault="00CE343F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</w:p>
    <w:p w14:paraId="3308B021" w14:textId="11B7F8F5" w:rsidR="00CE343F" w:rsidRDefault="00F4574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r w:rsidR="00CE343F">
        <w:rPr>
          <w:sz w:val="24"/>
          <w:szCs w:val="24"/>
        </w:rPr>
        <w:t xml:space="preserve">way forward discussed is </w:t>
      </w:r>
      <w:r w:rsidR="00CE343F" w:rsidRPr="00F4574A">
        <w:rPr>
          <w:b/>
          <w:sz w:val="24"/>
          <w:szCs w:val="24"/>
        </w:rPr>
        <w:t>Open-IFS</w:t>
      </w:r>
      <w:r w:rsidR="00CE343F">
        <w:rPr>
          <w:sz w:val="24"/>
          <w:szCs w:val="24"/>
        </w:rPr>
        <w:t>. This could be used to gener</w:t>
      </w:r>
      <w:r>
        <w:rPr>
          <w:sz w:val="24"/>
          <w:szCs w:val="24"/>
        </w:rPr>
        <w:t xml:space="preserve">ate high-resolution </w:t>
      </w:r>
      <w:proofErr w:type="spellStart"/>
      <w:r>
        <w:rPr>
          <w:sz w:val="24"/>
          <w:szCs w:val="24"/>
        </w:rPr>
        <w:t>meteo</w:t>
      </w:r>
      <w:proofErr w:type="spellEnd"/>
      <w:r>
        <w:rPr>
          <w:sz w:val="24"/>
          <w:szCs w:val="24"/>
        </w:rPr>
        <w:t xml:space="preserve"> input (in time and space) without the need to write out large files. Open-IFS (or EC-Earth, as mentioned by </w:t>
      </w:r>
      <w:proofErr w:type="spellStart"/>
      <w:r>
        <w:rPr>
          <w:sz w:val="24"/>
          <w:szCs w:val="24"/>
        </w:rPr>
        <w:t>Twan</w:t>
      </w:r>
      <w:proofErr w:type="spellEnd"/>
      <w:r>
        <w:rPr>
          <w:sz w:val="24"/>
          <w:szCs w:val="24"/>
        </w:rPr>
        <w:t xml:space="preserve">), can then be nudged to Era-interim </w:t>
      </w:r>
      <w:proofErr w:type="spellStart"/>
      <w:r>
        <w:rPr>
          <w:sz w:val="24"/>
          <w:szCs w:val="24"/>
        </w:rPr>
        <w:t>meteo</w:t>
      </w:r>
      <w:proofErr w:type="spellEnd"/>
      <w:r>
        <w:rPr>
          <w:sz w:val="24"/>
          <w:szCs w:val="24"/>
        </w:rPr>
        <w:t>: we have the files. We could then also swit</w:t>
      </w:r>
      <w:r w:rsidR="00A13A4C">
        <w:rPr>
          <w:sz w:val="24"/>
          <w:szCs w:val="24"/>
        </w:rPr>
        <w:t>c</w:t>
      </w:r>
      <w:r>
        <w:rPr>
          <w:sz w:val="24"/>
          <w:szCs w:val="24"/>
        </w:rPr>
        <w:t>h to the reduced Gaussian grid, although ECMWF will move to a different grid in the future.</w:t>
      </w:r>
    </w:p>
    <w:p w14:paraId="19F31605" w14:textId="501F8A80" w:rsidR="00F4574A" w:rsidRDefault="00F4574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Another problem that would be solved is the mass-conservation, because we would transfer the </w:t>
      </w:r>
      <w:proofErr w:type="spellStart"/>
      <w:r>
        <w:rPr>
          <w:sz w:val="24"/>
          <w:szCs w:val="24"/>
        </w:rPr>
        <w:t>meteo</w:t>
      </w:r>
      <w:proofErr w:type="spellEnd"/>
      <w:r>
        <w:rPr>
          <w:sz w:val="24"/>
          <w:szCs w:val="24"/>
        </w:rPr>
        <w:t xml:space="preserve"> output from IFS into mass-conserving fluxes (as now done in the </w:t>
      </w:r>
      <w:proofErr w:type="spellStart"/>
      <w:r>
        <w:rPr>
          <w:sz w:val="24"/>
          <w:szCs w:val="24"/>
        </w:rPr>
        <w:t>meteo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pre-processing). Also, issue with “ownership” of </w:t>
      </w:r>
      <w:proofErr w:type="spellStart"/>
      <w:r>
        <w:rPr>
          <w:sz w:val="24"/>
          <w:szCs w:val="24"/>
        </w:rPr>
        <w:t>meteo</w:t>
      </w:r>
      <w:proofErr w:type="spellEnd"/>
      <w:r>
        <w:rPr>
          <w:sz w:val="24"/>
          <w:szCs w:val="24"/>
        </w:rPr>
        <w:t xml:space="preserve"> files are solved in this way. A final advantage is the possible use as ensemble </w:t>
      </w:r>
      <w:proofErr w:type="spellStart"/>
      <w:r>
        <w:rPr>
          <w:sz w:val="24"/>
          <w:szCs w:val="24"/>
        </w:rPr>
        <w:t>meteo</w:t>
      </w:r>
      <w:proofErr w:type="spellEnd"/>
      <w:r>
        <w:rPr>
          <w:sz w:val="24"/>
          <w:szCs w:val="24"/>
        </w:rPr>
        <w:t xml:space="preserve"> generator (e.g. in </w:t>
      </w:r>
      <w:proofErr w:type="spellStart"/>
      <w:r>
        <w:rPr>
          <w:sz w:val="24"/>
          <w:szCs w:val="24"/>
        </w:rPr>
        <w:t>Carbontracker</w:t>
      </w:r>
      <w:proofErr w:type="spellEnd"/>
      <w:r>
        <w:rPr>
          <w:sz w:val="24"/>
          <w:szCs w:val="24"/>
        </w:rPr>
        <w:t>).</w:t>
      </w:r>
    </w:p>
    <w:p w14:paraId="7D40A55F" w14:textId="77777777" w:rsidR="00F4574A" w:rsidRDefault="00F4574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</w:p>
    <w:p w14:paraId="65113B0C" w14:textId="0D764804" w:rsidR="00F4574A" w:rsidRDefault="00F4574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>A downside is the need of “nudging” and how this can be done. There is ample experience here, though.</w:t>
      </w:r>
    </w:p>
    <w:p w14:paraId="61132070" w14:textId="59D69A61" w:rsidR="00F4574A" w:rsidRDefault="00F4574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Another down-side would be the use in TM5-MP-4DVAR (see next point), where we still would need to write out the </w:t>
      </w:r>
      <w:proofErr w:type="spellStart"/>
      <w:r>
        <w:rPr>
          <w:sz w:val="24"/>
          <w:szCs w:val="24"/>
        </w:rPr>
        <w:t>meteo</w:t>
      </w:r>
      <w:proofErr w:type="spellEnd"/>
      <w:r>
        <w:rPr>
          <w:sz w:val="24"/>
          <w:szCs w:val="24"/>
        </w:rPr>
        <w:t xml:space="preserve"> in the forward run, to be used in the </w:t>
      </w:r>
      <w:proofErr w:type="spellStart"/>
      <w:r>
        <w:rPr>
          <w:sz w:val="24"/>
          <w:szCs w:val="24"/>
        </w:rPr>
        <w:t>adjoint</w:t>
      </w:r>
      <w:proofErr w:type="spellEnd"/>
      <w:r>
        <w:rPr>
          <w:sz w:val="24"/>
          <w:szCs w:val="24"/>
        </w:rPr>
        <w:t>. This would generate still slow code</w:t>
      </w:r>
      <w:r w:rsidR="00A13A4C">
        <w:rPr>
          <w:sz w:val="24"/>
          <w:szCs w:val="24"/>
        </w:rPr>
        <w:t xml:space="preserve"> </w:t>
      </w:r>
      <w:r>
        <w:rPr>
          <w:sz w:val="24"/>
          <w:szCs w:val="24"/>
        </w:rPr>
        <w:t>(clever ways might be possible, e.g. write per processor small binary files). Nevertheless, we created an action point to look into this (</w:t>
      </w:r>
      <w:r w:rsidR="006C1A15">
        <w:rPr>
          <w:sz w:val="24"/>
          <w:szCs w:val="24"/>
        </w:rPr>
        <w:t xml:space="preserve">action </w:t>
      </w:r>
      <w:r w:rsidRPr="006C1A15">
        <w:rPr>
          <w:b/>
          <w:sz w:val="24"/>
          <w:szCs w:val="24"/>
        </w:rPr>
        <w:t>4.1</w:t>
      </w:r>
      <w:r>
        <w:rPr>
          <w:sz w:val="24"/>
          <w:szCs w:val="24"/>
        </w:rPr>
        <w:t>).</w:t>
      </w:r>
    </w:p>
    <w:p w14:paraId="620443D1" w14:textId="46ACFAB3" w:rsidR="00F4574A" w:rsidRDefault="00F4574A" w:rsidP="00F4574A">
      <w:pPr>
        <w:pStyle w:val="Default"/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1A8682" w14:textId="65C60996" w:rsidR="00F4574A" w:rsidRDefault="00F4574A" w:rsidP="00DC16C0">
      <w:pPr>
        <w:pStyle w:val="Default"/>
        <w:tabs>
          <w:tab w:val="left" w:pos="720"/>
          <w:tab w:val="left" w:pos="144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Philippe plans to phase out </w:t>
      </w:r>
      <w:r w:rsidR="006C1A15">
        <w:rPr>
          <w:sz w:val="24"/>
          <w:szCs w:val="24"/>
        </w:rPr>
        <w:t>.</w:t>
      </w:r>
      <w:proofErr w:type="spellStart"/>
      <w:r w:rsidR="006C1A15">
        <w:rPr>
          <w:sz w:val="24"/>
          <w:szCs w:val="24"/>
        </w:rPr>
        <w:t>hdf</w:t>
      </w:r>
      <w:proofErr w:type="spellEnd"/>
      <w:r w:rsidR="006C1A15">
        <w:rPr>
          <w:sz w:val="24"/>
          <w:szCs w:val="24"/>
        </w:rPr>
        <w:t xml:space="preserve"> </w:t>
      </w:r>
      <w:proofErr w:type="spellStart"/>
      <w:r w:rsidR="006C1A15">
        <w:rPr>
          <w:sz w:val="24"/>
          <w:szCs w:val="24"/>
        </w:rPr>
        <w:t>meteo</w:t>
      </w:r>
      <w:proofErr w:type="spellEnd"/>
      <w:r w:rsidR="006C1A15">
        <w:rPr>
          <w:sz w:val="24"/>
          <w:szCs w:val="24"/>
        </w:rPr>
        <w:t xml:space="preserve"> files after 1-1-2016 (action </w:t>
      </w:r>
      <w:r w:rsidR="006C1A15" w:rsidRPr="006C1A15">
        <w:rPr>
          <w:b/>
          <w:sz w:val="24"/>
          <w:szCs w:val="24"/>
        </w:rPr>
        <w:t>4.2</w:t>
      </w:r>
      <w:r w:rsidR="006C1A1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249BE385" w14:textId="77777777" w:rsidR="00F4574A" w:rsidRDefault="00F4574A" w:rsidP="00F4574A">
      <w:pPr>
        <w:pStyle w:val="Default"/>
        <w:tabs>
          <w:tab w:val="left" w:pos="720"/>
          <w:tab w:val="left" w:pos="1440"/>
        </w:tabs>
        <w:rPr>
          <w:sz w:val="24"/>
          <w:szCs w:val="24"/>
        </w:rPr>
      </w:pPr>
    </w:p>
    <w:p w14:paraId="1DEC4510" w14:textId="60FED709" w:rsidR="00D4530B" w:rsidRDefault="00F4574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Next we discussed the </w:t>
      </w:r>
      <w:proofErr w:type="spellStart"/>
      <w:r w:rsidRPr="00F4574A">
        <w:rPr>
          <w:b/>
          <w:sz w:val="24"/>
          <w:szCs w:val="24"/>
        </w:rPr>
        <w:t>adjoint</w:t>
      </w:r>
      <w:proofErr w:type="spellEnd"/>
      <w:r w:rsidRPr="00F4574A">
        <w:rPr>
          <w:b/>
          <w:sz w:val="24"/>
          <w:szCs w:val="24"/>
        </w:rPr>
        <w:t xml:space="preserve"> of TM5-MP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Sander talked to people from the Dutch E-Science center. If you have important applications, this center can finance a programmer to work on the code. A “large” project would also provide some money for TM5-developers, like </w:t>
      </w:r>
      <w:proofErr w:type="spellStart"/>
      <w:r>
        <w:rPr>
          <w:sz w:val="24"/>
          <w:szCs w:val="24"/>
        </w:rPr>
        <w:t>Arjo</w:t>
      </w:r>
      <w:proofErr w:type="spellEnd"/>
      <w:r>
        <w:rPr>
          <w:sz w:val="24"/>
          <w:szCs w:val="24"/>
        </w:rPr>
        <w:t xml:space="preserve"> and Philippe. Deadline, spring 2016. Sander will start writing in Jan-Feb 2016, and ask for input (action </w:t>
      </w:r>
      <w:r w:rsidRPr="00F4574A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>).</w:t>
      </w:r>
    </w:p>
    <w:p w14:paraId="69054F4E" w14:textId="77777777" w:rsidR="00F4574A" w:rsidRDefault="00F4574A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</w:p>
    <w:p w14:paraId="0DF5B09A" w14:textId="76ECAE45" w:rsidR="006C1A15" w:rsidRDefault="006C1A15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Twan</w:t>
      </w:r>
      <w:proofErr w:type="spellEnd"/>
      <w:r>
        <w:rPr>
          <w:sz w:val="24"/>
          <w:szCs w:val="24"/>
        </w:rPr>
        <w:t xml:space="preserve"> mentions that a bug was found in the BL scheme. Corrected in the chemistry version. He will report to Peter Bergamaschi and to </w:t>
      </w:r>
      <w:proofErr w:type="spellStart"/>
      <w:r>
        <w:rPr>
          <w:sz w:val="24"/>
          <w:szCs w:val="24"/>
        </w:rPr>
        <w:t>Arjo</w:t>
      </w:r>
      <w:proofErr w:type="spellEnd"/>
      <w:r>
        <w:rPr>
          <w:sz w:val="24"/>
          <w:szCs w:val="24"/>
        </w:rPr>
        <w:t xml:space="preserve">, to also fix this in the 4DVAR version (action </w:t>
      </w:r>
      <w:r w:rsidRPr="006C1A15">
        <w:rPr>
          <w:b/>
          <w:sz w:val="24"/>
          <w:szCs w:val="24"/>
        </w:rPr>
        <w:t>4.5</w:t>
      </w:r>
      <w:r>
        <w:rPr>
          <w:sz w:val="24"/>
          <w:szCs w:val="24"/>
        </w:rPr>
        <w:t>).</w:t>
      </w:r>
    </w:p>
    <w:p w14:paraId="47CF4DE9" w14:textId="77777777" w:rsidR="006C1A15" w:rsidRDefault="006C1A15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</w:p>
    <w:p w14:paraId="6D8F1226" w14:textId="6733904E" w:rsidR="006C1A15" w:rsidRDefault="006C1A15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Finally, Jason has presented updates to the CB05 code (without M7). </w:t>
      </w:r>
      <w:proofErr w:type="spellStart"/>
      <w:r>
        <w:rPr>
          <w:sz w:val="24"/>
          <w:szCs w:val="24"/>
        </w:rPr>
        <w:t>Folkert</w:t>
      </w:r>
      <w:proofErr w:type="spellEnd"/>
      <w:r>
        <w:rPr>
          <w:sz w:val="24"/>
          <w:szCs w:val="24"/>
        </w:rPr>
        <w:t xml:space="preserve"> is co-authoring a paper, and this is a good time to tag, and benchmark the new TM5-MP version (including horizontal split presented by Philippe). New benchmark goes with the paper, and might serve as a start for the 4DVAR-TM5-MP version (action </w:t>
      </w:r>
      <w:r w:rsidRPr="006C1A15">
        <w:rPr>
          <w:b/>
          <w:sz w:val="24"/>
          <w:szCs w:val="24"/>
        </w:rPr>
        <w:t>4.6</w:t>
      </w:r>
      <w:r>
        <w:rPr>
          <w:sz w:val="24"/>
          <w:szCs w:val="24"/>
        </w:rPr>
        <w:t>).</w:t>
      </w:r>
    </w:p>
    <w:p w14:paraId="4756FF77" w14:textId="77777777" w:rsidR="00D4530B" w:rsidRDefault="00D4530B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</w:p>
    <w:p w14:paraId="6F936480" w14:textId="77777777" w:rsidR="008674E8" w:rsidRPr="00245503" w:rsidRDefault="008674E8" w:rsidP="00DC16C0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245503">
        <w:rPr>
          <w:b/>
          <w:sz w:val="24"/>
          <w:szCs w:val="24"/>
        </w:rPr>
        <w:t>Next ITM5 meeting</w:t>
      </w:r>
    </w:p>
    <w:p w14:paraId="412F081C" w14:textId="40E143B8" w:rsidR="008674E8" w:rsidRDefault="00CE343F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Maarten will set up a doodle for </w:t>
      </w:r>
      <w:r w:rsidR="00A13A4C">
        <w:rPr>
          <w:bCs/>
          <w:sz w:val="24"/>
          <w:szCs w:val="24"/>
        </w:rPr>
        <w:t xml:space="preserve">the next </w:t>
      </w:r>
      <w:r w:rsidR="00A13A4C" w:rsidRPr="00A13A4C">
        <w:rPr>
          <w:bCs/>
          <w:sz w:val="24"/>
          <w:szCs w:val="24"/>
        </w:rPr>
        <w:t>ITM5</w:t>
      </w:r>
      <w:r>
        <w:rPr>
          <w:bCs/>
          <w:sz w:val="24"/>
          <w:szCs w:val="24"/>
        </w:rPr>
        <w:t xml:space="preserve"> meeting end June 2016</w:t>
      </w:r>
      <w:r w:rsidR="00F4574A">
        <w:rPr>
          <w:bCs/>
          <w:sz w:val="24"/>
          <w:szCs w:val="24"/>
        </w:rPr>
        <w:t xml:space="preserve"> (action 4.4)</w:t>
      </w:r>
      <w:r w:rsidR="00A13A4C">
        <w:rPr>
          <w:bCs/>
          <w:sz w:val="24"/>
          <w:szCs w:val="24"/>
        </w:rPr>
        <w:t xml:space="preserve">. Suggested location is JRC </w:t>
      </w:r>
      <w:proofErr w:type="spellStart"/>
      <w:r w:rsidR="00A13A4C">
        <w:rPr>
          <w:bCs/>
          <w:sz w:val="24"/>
          <w:szCs w:val="24"/>
        </w:rPr>
        <w:t>Ispra</w:t>
      </w:r>
      <w:proofErr w:type="spellEnd"/>
      <w:r w:rsidR="00A13A4C">
        <w:rPr>
          <w:bCs/>
          <w:sz w:val="24"/>
          <w:szCs w:val="24"/>
        </w:rPr>
        <w:t xml:space="preserve"> (to be confirmed by PB</w:t>
      </w:r>
      <w:r w:rsidR="0025204F">
        <w:rPr>
          <w:bCs/>
          <w:sz w:val="24"/>
          <w:szCs w:val="24"/>
        </w:rPr>
        <w:t>).</w:t>
      </w:r>
    </w:p>
    <w:p w14:paraId="4456F7D5" w14:textId="77777777" w:rsidR="00511164" w:rsidRDefault="00511164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b/>
          <w:bCs/>
          <w:sz w:val="24"/>
          <w:szCs w:val="24"/>
        </w:rPr>
      </w:pPr>
    </w:p>
    <w:p w14:paraId="335D1D3B" w14:textId="1698E416" w:rsidR="0025204F" w:rsidRDefault="0025204F" w:rsidP="00DC16C0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25204F">
        <w:rPr>
          <w:b/>
          <w:sz w:val="24"/>
          <w:szCs w:val="24"/>
        </w:rPr>
        <w:t>Steering Committee</w:t>
      </w:r>
    </w:p>
    <w:p w14:paraId="0272DB0A" w14:textId="4E2B6464" w:rsidR="0025204F" w:rsidRPr="00DC16C0" w:rsidRDefault="0025204F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bCs/>
          <w:sz w:val="24"/>
          <w:szCs w:val="24"/>
        </w:rPr>
      </w:pPr>
      <w:r w:rsidRPr="00DC16C0">
        <w:rPr>
          <w:sz w:val="24"/>
          <w:szCs w:val="24"/>
        </w:rPr>
        <w:t xml:space="preserve">PB will leave the steering committee and suggested </w:t>
      </w:r>
      <w:proofErr w:type="spellStart"/>
      <w:r w:rsidRPr="00DC16C0">
        <w:rPr>
          <w:sz w:val="24"/>
          <w:szCs w:val="24"/>
        </w:rPr>
        <w:t>Arjo</w:t>
      </w:r>
      <w:proofErr w:type="spellEnd"/>
      <w:r w:rsidRPr="00DC16C0">
        <w:rPr>
          <w:sz w:val="24"/>
          <w:szCs w:val="24"/>
        </w:rPr>
        <w:t xml:space="preserve"> </w:t>
      </w:r>
      <w:proofErr w:type="spellStart"/>
      <w:r w:rsidRPr="00DC16C0">
        <w:rPr>
          <w:sz w:val="24"/>
          <w:szCs w:val="24"/>
        </w:rPr>
        <w:t>Segers</w:t>
      </w:r>
      <w:proofErr w:type="spellEnd"/>
      <w:r w:rsidRPr="00DC16C0">
        <w:rPr>
          <w:sz w:val="24"/>
          <w:szCs w:val="24"/>
        </w:rPr>
        <w:t xml:space="preserve"> as successor</w:t>
      </w:r>
      <w:r>
        <w:rPr>
          <w:sz w:val="24"/>
          <w:szCs w:val="24"/>
        </w:rPr>
        <w:t xml:space="preserve">. This proposal was accepted by </w:t>
      </w:r>
      <w:proofErr w:type="spellStart"/>
      <w:r>
        <w:rPr>
          <w:sz w:val="24"/>
          <w:szCs w:val="24"/>
        </w:rPr>
        <w:t>Arjo</w:t>
      </w:r>
      <w:proofErr w:type="spellEnd"/>
      <w:r>
        <w:rPr>
          <w:sz w:val="24"/>
          <w:szCs w:val="24"/>
        </w:rPr>
        <w:t xml:space="preserve"> and the other </w:t>
      </w:r>
      <w:r w:rsidRPr="00CC688B">
        <w:rPr>
          <w:sz w:val="24"/>
          <w:szCs w:val="24"/>
        </w:rPr>
        <w:t>steering committee</w:t>
      </w:r>
      <w:r>
        <w:rPr>
          <w:sz w:val="24"/>
          <w:szCs w:val="24"/>
        </w:rPr>
        <w:t xml:space="preserve"> members.</w:t>
      </w:r>
    </w:p>
    <w:p w14:paraId="163737CE" w14:textId="77777777" w:rsidR="0025204F" w:rsidRDefault="0025204F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b/>
          <w:bCs/>
          <w:sz w:val="24"/>
          <w:szCs w:val="24"/>
        </w:rPr>
      </w:pPr>
    </w:p>
    <w:p w14:paraId="458472A7" w14:textId="4033F60C" w:rsidR="00D4530B" w:rsidRPr="006C1A15" w:rsidRDefault="001D60C3" w:rsidP="00DC16C0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22C23">
        <w:rPr>
          <w:b/>
          <w:bCs/>
          <w:sz w:val="24"/>
          <w:szCs w:val="24"/>
        </w:rPr>
        <w:t>.</w:t>
      </w:r>
      <w:r w:rsidR="005C0E04">
        <w:rPr>
          <w:b/>
          <w:bCs/>
          <w:sz w:val="24"/>
          <w:szCs w:val="24"/>
        </w:rPr>
        <w:t xml:space="preserve"> Open action items</w:t>
      </w:r>
      <w:r w:rsidR="00511164">
        <w:rPr>
          <w:b/>
          <w:bCs/>
          <w:sz w:val="24"/>
          <w:szCs w:val="24"/>
        </w:rPr>
        <w:t xml:space="preserve"> summary</w:t>
      </w:r>
    </w:p>
    <w:tbl>
      <w:tblPr>
        <w:tblStyle w:val="LightShading-Accent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1843"/>
      </w:tblGrid>
      <w:tr w:rsidR="00B91E6E" w:rsidRPr="0010501D" w14:paraId="2D44946B" w14:textId="77777777" w:rsidTr="006C1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52F5201" w14:textId="77777777" w:rsidR="00B91E6E" w:rsidRPr="0010501D" w:rsidRDefault="00B91E6E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b w:val="0"/>
                <w:sz w:val="24"/>
                <w:szCs w:val="24"/>
              </w:rPr>
            </w:pPr>
            <w:r w:rsidRPr="0010501D">
              <w:rPr>
                <w:b w:val="0"/>
                <w:sz w:val="24"/>
                <w:szCs w:val="24"/>
              </w:rPr>
              <w:t>Action #</w:t>
            </w:r>
          </w:p>
        </w:tc>
        <w:tc>
          <w:tcPr>
            <w:tcW w:w="5812" w:type="dxa"/>
          </w:tcPr>
          <w:p w14:paraId="0369A1F8" w14:textId="77777777" w:rsidR="00B91E6E" w:rsidRPr="0010501D" w:rsidRDefault="00B91E6E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0501D">
              <w:rPr>
                <w:b w:val="0"/>
                <w:sz w:val="24"/>
                <w:szCs w:val="24"/>
              </w:rPr>
              <w:t>Title</w:t>
            </w:r>
          </w:p>
        </w:tc>
        <w:tc>
          <w:tcPr>
            <w:tcW w:w="1843" w:type="dxa"/>
          </w:tcPr>
          <w:p w14:paraId="06776404" w14:textId="77777777" w:rsidR="00B91E6E" w:rsidRPr="0010501D" w:rsidRDefault="00B91E6E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0501D">
              <w:rPr>
                <w:b w:val="0"/>
                <w:sz w:val="24"/>
                <w:szCs w:val="24"/>
              </w:rPr>
              <w:t>Responsible</w:t>
            </w:r>
          </w:p>
        </w:tc>
      </w:tr>
      <w:tr w:rsidR="00B91E6E" w14:paraId="2E20E1DE" w14:textId="77777777" w:rsidTr="006C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12213F7" w14:textId="77777777" w:rsidR="00B91E6E" w:rsidRDefault="00B91E6E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14:paraId="5364C5B1" w14:textId="5DAB6C2F" w:rsidR="00B91E6E" w:rsidRDefault="00B91E6E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TM4 CO budget</w:t>
            </w:r>
            <w:r w:rsidR="006C1A15">
              <w:rPr>
                <w:sz w:val="24"/>
                <w:szCs w:val="24"/>
              </w:rPr>
              <w:t xml:space="preserve"> </w:t>
            </w:r>
            <w:r w:rsidR="00071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C0104C5" w14:textId="4FF18BCF" w:rsidR="00B91E6E" w:rsidRDefault="006C1A15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+ MK</w:t>
            </w:r>
          </w:p>
        </w:tc>
      </w:tr>
      <w:tr w:rsidR="00B91E6E" w14:paraId="5E721CD2" w14:textId="77777777" w:rsidTr="006C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E85D57E" w14:textId="77777777" w:rsidR="00B91E6E" w:rsidRDefault="00B91E6E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812" w:type="dxa"/>
          </w:tcPr>
          <w:p w14:paraId="2F5C266E" w14:textId="2C28D9B2" w:rsidR="00B91E6E" w:rsidRDefault="00B91E6E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HO2 uptake </w:t>
            </w:r>
            <w:r w:rsidR="006C1A15">
              <w:rPr>
                <w:sz w:val="24"/>
                <w:szCs w:val="24"/>
              </w:rPr>
              <w:t xml:space="preserve">recommendation </w:t>
            </w:r>
          </w:p>
        </w:tc>
        <w:tc>
          <w:tcPr>
            <w:tcW w:w="1843" w:type="dxa"/>
          </w:tcPr>
          <w:p w14:paraId="7D3B13C3" w14:textId="220DD5A0" w:rsidR="00B91E6E" w:rsidRDefault="00B91E6E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</w:t>
            </w:r>
          </w:p>
        </w:tc>
      </w:tr>
      <w:tr w:rsidR="00B91E6E" w14:paraId="00129A0A" w14:textId="77777777" w:rsidTr="006C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5D87637" w14:textId="77777777" w:rsidR="00B91E6E" w:rsidRDefault="00B91E6E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812" w:type="dxa"/>
          </w:tcPr>
          <w:p w14:paraId="5C3BD2AD" w14:textId="618C5DDF" w:rsidR="00B91E6E" w:rsidRDefault="00B91E6E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 Deposition</w:t>
            </w:r>
            <w:r w:rsidR="00071763">
              <w:rPr>
                <w:sz w:val="24"/>
                <w:szCs w:val="24"/>
              </w:rPr>
              <w:t xml:space="preserve"> (Marco will</w:t>
            </w:r>
            <w:r w:rsidR="00DA0547">
              <w:rPr>
                <w:sz w:val="24"/>
                <w:szCs w:val="24"/>
              </w:rPr>
              <w:t xml:space="preserve"> </w:t>
            </w:r>
            <w:r w:rsidR="00071763">
              <w:rPr>
                <w:sz w:val="24"/>
                <w:szCs w:val="24"/>
              </w:rPr>
              <w:t>look at IFS fields)</w:t>
            </w:r>
          </w:p>
        </w:tc>
        <w:tc>
          <w:tcPr>
            <w:tcW w:w="1843" w:type="dxa"/>
          </w:tcPr>
          <w:p w14:paraId="7E0E279C" w14:textId="6866B709" w:rsidR="00B91E6E" w:rsidRDefault="00511164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TvN</w:t>
            </w:r>
            <w:proofErr w:type="spellEnd"/>
            <w:r>
              <w:rPr>
                <w:sz w:val="24"/>
                <w:szCs w:val="24"/>
              </w:rPr>
              <w:t>, MK</w:t>
            </w:r>
          </w:p>
        </w:tc>
      </w:tr>
      <w:tr w:rsidR="00B91E6E" w14:paraId="7889C9C6" w14:textId="77777777" w:rsidTr="006C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4AC299A" w14:textId="77777777" w:rsidR="00B91E6E" w:rsidRDefault="00511164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812" w:type="dxa"/>
          </w:tcPr>
          <w:p w14:paraId="3BC4ED16" w14:textId="4AE76F10" w:rsidR="00B91E6E" w:rsidRDefault="00511164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Kz</w:t>
            </w:r>
            <w:proofErr w:type="spellEnd"/>
            <w:r>
              <w:rPr>
                <w:sz w:val="24"/>
                <w:szCs w:val="24"/>
              </w:rPr>
              <w:t xml:space="preserve"> for </w:t>
            </w:r>
            <w:r w:rsidR="00DA0547">
              <w:rPr>
                <w:sz w:val="24"/>
                <w:szCs w:val="24"/>
              </w:rPr>
              <w:t>(</w:t>
            </w:r>
            <w:proofErr w:type="spellStart"/>
            <w:r w:rsidR="00DA0547">
              <w:rPr>
                <w:sz w:val="24"/>
                <w:szCs w:val="24"/>
              </w:rPr>
              <w:t>diffus</w:t>
            </w:r>
            <w:proofErr w:type="spellEnd"/>
            <w:r w:rsidR="006C1A15">
              <w:rPr>
                <w:sz w:val="24"/>
                <w:szCs w:val="24"/>
              </w:rPr>
              <w:t xml:space="preserve"> files on 1x1</w:t>
            </w:r>
            <w:r w:rsidR="00DA0547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14:paraId="0CC83AF0" w14:textId="56F06568" w:rsidR="00B91E6E" w:rsidRDefault="00511164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</w:t>
            </w:r>
            <w:r w:rsidR="00DA0547">
              <w:rPr>
                <w:sz w:val="24"/>
                <w:szCs w:val="24"/>
              </w:rPr>
              <w:t xml:space="preserve"> + AS</w:t>
            </w:r>
          </w:p>
        </w:tc>
      </w:tr>
      <w:tr w:rsidR="00511164" w14:paraId="641567DD" w14:textId="77777777" w:rsidTr="006C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il"/>
            </w:tcBorders>
          </w:tcPr>
          <w:p w14:paraId="17F516A2" w14:textId="77777777" w:rsidR="00511164" w:rsidRDefault="00511164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812" w:type="dxa"/>
            <w:tcBorders>
              <w:top w:val="nil"/>
            </w:tcBorders>
          </w:tcPr>
          <w:p w14:paraId="33578BDB" w14:textId="3EC39F5C" w:rsidR="00511164" w:rsidRDefault="00511164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KPP</w:t>
            </w:r>
          </w:p>
          <w:p w14:paraId="30720810" w14:textId="409D16EB" w:rsidR="00FE46DB" w:rsidRDefault="00FE46DB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lists with pros/cons</w:t>
            </w:r>
          </w:p>
        </w:tc>
        <w:tc>
          <w:tcPr>
            <w:tcW w:w="1843" w:type="dxa"/>
            <w:tcBorders>
              <w:top w:val="nil"/>
            </w:tcBorders>
          </w:tcPr>
          <w:p w14:paraId="6584FE59" w14:textId="77777777" w:rsidR="00FE46DB" w:rsidRDefault="00511164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A0547">
              <w:rPr>
                <w:sz w:val="24"/>
                <w:szCs w:val="24"/>
              </w:rPr>
              <w:t>aria</w:t>
            </w:r>
            <w:r w:rsidR="00FE46DB">
              <w:rPr>
                <w:sz w:val="24"/>
                <w:szCs w:val="24"/>
              </w:rPr>
              <w:t xml:space="preserve">, </w:t>
            </w:r>
          </w:p>
          <w:p w14:paraId="21AC2508" w14:textId="4B38ADF7" w:rsidR="00511164" w:rsidRDefault="00FE46DB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PLS</w:t>
            </w:r>
          </w:p>
        </w:tc>
      </w:tr>
      <w:tr w:rsidR="00DA0547" w14:paraId="784BD8EA" w14:textId="77777777" w:rsidTr="006C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C7C590B" w14:textId="76E1EB15" w:rsidR="00DA0547" w:rsidRDefault="00DA0547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812" w:type="dxa"/>
          </w:tcPr>
          <w:p w14:paraId="0970DA4F" w14:textId="0DA44C8E" w:rsidR="00DA0547" w:rsidRDefault="00DA0547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Open-IFS plans</w:t>
            </w:r>
          </w:p>
        </w:tc>
        <w:tc>
          <w:tcPr>
            <w:tcW w:w="1843" w:type="dxa"/>
          </w:tcPr>
          <w:p w14:paraId="4973BDF9" w14:textId="73198D9E" w:rsidR="00DA0547" w:rsidRDefault="00DA0547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WP/MK</w:t>
            </w:r>
          </w:p>
        </w:tc>
      </w:tr>
      <w:tr w:rsidR="00FE46DB" w14:paraId="037FDCD0" w14:textId="77777777" w:rsidTr="006C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A1183E1" w14:textId="5B46C471" w:rsidR="00FE46DB" w:rsidRDefault="00FE46DB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812" w:type="dxa"/>
          </w:tcPr>
          <w:p w14:paraId="4CFD21E9" w14:textId="1C3170F4" w:rsidR="00FE46DB" w:rsidRDefault="00FE46DB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 .</w:t>
            </w:r>
            <w:proofErr w:type="spellStart"/>
            <w:r>
              <w:rPr>
                <w:sz w:val="24"/>
                <w:szCs w:val="24"/>
              </w:rPr>
              <w:t>hdf</w:t>
            </w:r>
            <w:proofErr w:type="spellEnd"/>
            <w:r>
              <w:rPr>
                <w:sz w:val="24"/>
                <w:szCs w:val="24"/>
              </w:rPr>
              <w:t xml:space="preserve"> files per of 1-1-2016 after NOAA check</w:t>
            </w:r>
          </w:p>
        </w:tc>
        <w:tc>
          <w:tcPr>
            <w:tcW w:w="1843" w:type="dxa"/>
          </w:tcPr>
          <w:p w14:paraId="260AB2F3" w14:textId="4AD7559E" w:rsidR="00FE46DB" w:rsidRDefault="00FE46DB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PLS</w:t>
            </w:r>
            <w:r w:rsidR="00041F6A">
              <w:rPr>
                <w:sz w:val="24"/>
                <w:szCs w:val="24"/>
              </w:rPr>
              <w:t xml:space="preserve"> / Done</w:t>
            </w:r>
          </w:p>
        </w:tc>
      </w:tr>
      <w:tr w:rsidR="00FE46DB" w14:paraId="78217F71" w14:textId="77777777" w:rsidTr="006C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1037A00" w14:textId="38231015" w:rsidR="00FE46DB" w:rsidRDefault="00FE46DB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812" w:type="dxa"/>
          </w:tcPr>
          <w:p w14:paraId="7D6BFE81" w14:textId="342CBD30" w:rsidR="00FE46DB" w:rsidRDefault="00FE46DB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Proposal TM5-MP-4DVAR </w:t>
            </w:r>
          </w:p>
        </w:tc>
        <w:tc>
          <w:tcPr>
            <w:tcW w:w="1843" w:type="dxa"/>
          </w:tcPr>
          <w:p w14:paraId="330F9706" w14:textId="33629FD2" w:rsidR="00FE46DB" w:rsidRDefault="00FE46DB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</w:p>
        </w:tc>
      </w:tr>
      <w:tr w:rsidR="0099584D" w14:paraId="664275B4" w14:textId="77777777" w:rsidTr="006C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EB26903" w14:textId="0C7E92C8" w:rsidR="0099584D" w:rsidRDefault="0099584D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812" w:type="dxa"/>
          </w:tcPr>
          <w:p w14:paraId="7D737838" w14:textId="40F08601" w:rsidR="0099584D" w:rsidRDefault="0099584D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Doodle new meeting</w:t>
            </w:r>
            <w:r w:rsidR="00597719">
              <w:rPr>
                <w:sz w:val="24"/>
                <w:szCs w:val="24"/>
              </w:rPr>
              <w:t xml:space="preserve"> / confirm JRC </w:t>
            </w:r>
            <w:proofErr w:type="spellStart"/>
            <w:r w:rsidR="00597719">
              <w:rPr>
                <w:sz w:val="24"/>
                <w:szCs w:val="24"/>
              </w:rPr>
              <w:t>Ispra</w:t>
            </w:r>
            <w:proofErr w:type="spellEnd"/>
            <w:r w:rsidR="00597719">
              <w:rPr>
                <w:sz w:val="24"/>
                <w:szCs w:val="24"/>
              </w:rPr>
              <w:t xml:space="preserve"> as meeting location</w:t>
            </w:r>
          </w:p>
        </w:tc>
        <w:tc>
          <w:tcPr>
            <w:tcW w:w="1843" w:type="dxa"/>
          </w:tcPr>
          <w:p w14:paraId="51D7FE45" w14:textId="124FAB71" w:rsidR="0099584D" w:rsidRDefault="0099584D" w:rsidP="0059771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</w:t>
            </w:r>
            <w:bookmarkStart w:id="0" w:name="_GoBack"/>
            <w:r w:rsidR="00597719">
              <w:rPr>
                <w:sz w:val="24"/>
                <w:szCs w:val="24"/>
              </w:rPr>
              <w:t xml:space="preserve"> / PB</w:t>
            </w:r>
            <w:bookmarkEnd w:id="0"/>
          </w:p>
        </w:tc>
      </w:tr>
      <w:tr w:rsidR="0099584D" w14:paraId="05FC72B8" w14:textId="77777777" w:rsidTr="006C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D40B1EF" w14:textId="40C9ACE0" w:rsidR="0099584D" w:rsidRDefault="0099584D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12" w:type="dxa"/>
          </w:tcPr>
          <w:p w14:paraId="65F711F6" w14:textId="0D837DAD" w:rsidR="0099584D" w:rsidRDefault="0099584D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Bug diffusion: info to TM5-4DVAR (</w:t>
            </w:r>
            <w:r w:rsidR="006C1A15" w:rsidRPr="006C1A15">
              <w:rPr>
                <w:sz w:val="24"/>
                <w:szCs w:val="24"/>
              </w:rPr>
              <w:sym w:font="Wingdings" w:char="F0E0"/>
            </w:r>
            <w:r w:rsidR="006C1A15">
              <w:rPr>
                <w:sz w:val="24"/>
                <w:szCs w:val="24"/>
              </w:rPr>
              <w:t>AS, PB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278F92F" w14:textId="3FBD53E0" w:rsidR="0099584D" w:rsidRDefault="0099584D" w:rsidP="006C1A1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TvN</w:t>
            </w:r>
            <w:proofErr w:type="spellEnd"/>
          </w:p>
        </w:tc>
      </w:tr>
      <w:tr w:rsidR="0099584D" w14:paraId="1B59F480" w14:textId="77777777" w:rsidTr="00995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CAC8013" w14:textId="53ACDF4D" w:rsidR="0099584D" w:rsidRDefault="00041F6A" w:rsidP="0099584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812" w:type="dxa"/>
          </w:tcPr>
          <w:p w14:paraId="705241C1" w14:textId="77777777" w:rsidR="0099584D" w:rsidRDefault="00041F6A" w:rsidP="0099584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Jason’s chemistry changes: benchmarked?</w:t>
            </w:r>
          </w:p>
          <w:p w14:paraId="40BA3C08" w14:textId="2417ADE2" w:rsidR="00041F6A" w:rsidRDefault="00041F6A" w:rsidP="0099584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Then tag the version</w:t>
            </w:r>
          </w:p>
        </w:tc>
        <w:tc>
          <w:tcPr>
            <w:tcW w:w="1843" w:type="dxa"/>
          </w:tcPr>
          <w:p w14:paraId="3B766D33" w14:textId="3E2BE797" w:rsidR="0099584D" w:rsidRDefault="00041F6A" w:rsidP="0099584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FB + </w:t>
            </w:r>
          </w:p>
          <w:p w14:paraId="439DE4A9" w14:textId="49481CE9" w:rsidR="00041F6A" w:rsidRDefault="00041F6A" w:rsidP="0099584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PLS</w:t>
            </w:r>
          </w:p>
        </w:tc>
      </w:tr>
    </w:tbl>
    <w:p w14:paraId="41D600DD" w14:textId="71E38049" w:rsidR="005C0E04" w:rsidRDefault="0099584D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p w14:paraId="49EBFF04" w14:textId="77777777" w:rsidR="005C0E04" w:rsidRDefault="005C0E04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</w:p>
    <w:p w14:paraId="7DA32965" w14:textId="332C205F" w:rsidR="00D4530B" w:rsidRDefault="008674E8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D4530B">
      <w:pgSz w:w="11906" w:h="16838"/>
      <w:pgMar w:top="1134" w:right="1134" w:bottom="1134" w:left="1134" w:header="709" w:footer="850" w:gutter="0"/>
      <w:cols w:space="708"/>
      <w:formProt w:val="0"/>
      <w:bidi/>
      <w:docGrid w:linePitch="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79CD4" w14:textId="77777777" w:rsidR="006E6D44" w:rsidRDefault="006E6D44">
      <w:pPr>
        <w:spacing w:before="0" w:after="0" w:line="240" w:lineRule="auto"/>
      </w:pPr>
      <w:r>
        <w:separator/>
      </w:r>
    </w:p>
  </w:endnote>
  <w:endnote w:type="continuationSeparator" w:id="0">
    <w:p w14:paraId="18E7D30E" w14:textId="77777777" w:rsidR="006E6D44" w:rsidRDefault="006E6D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F9BAF" w14:textId="77777777" w:rsidR="006E6D44" w:rsidRDefault="006E6D44">
      <w:pPr>
        <w:spacing w:before="0" w:after="0" w:line="240" w:lineRule="auto"/>
      </w:pPr>
      <w:r>
        <w:separator/>
      </w:r>
    </w:p>
  </w:footnote>
  <w:footnote w:type="continuationSeparator" w:id="0">
    <w:p w14:paraId="0858881F" w14:textId="77777777" w:rsidR="006E6D44" w:rsidRDefault="006E6D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B7F51"/>
    <w:multiLevelType w:val="multilevel"/>
    <w:tmpl w:val="496E7C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DE14C01"/>
    <w:multiLevelType w:val="hybridMultilevel"/>
    <w:tmpl w:val="F2AEA8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A0A4C"/>
    <w:multiLevelType w:val="hybridMultilevel"/>
    <w:tmpl w:val="72464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0B"/>
    <w:rsid w:val="00041F6A"/>
    <w:rsid w:val="00064E60"/>
    <w:rsid w:val="00071763"/>
    <w:rsid w:val="0010501D"/>
    <w:rsid w:val="00144570"/>
    <w:rsid w:val="001649F8"/>
    <w:rsid w:val="001B4B98"/>
    <w:rsid w:val="001D60C3"/>
    <w:rsid w:val="00245503"/>
    <w:rsid w:val="0025204F"/>
    <w:rsid w:val="00275B94"/>
    <w:rsid w:val="0029541F"/>
    <w:rsid w:val="003000A7"/>
    <w:rsid w:val="003905AD"/>
    <w:rsid w:val="003948DB"/>
    <w:rsid w:val="003D2E41"/>
    <w:rsid w:val="003D7F2D"/>
    <w:rsid w:val="00433E80"/>
    <w:rsid w:val="004645F9"/>
    <w:rsid w:val="004C3B45"/>
    <w:rsid w:val="004E2F46"/>
    <w:rsid w:val="00511164"/>
    <w:rsid w:val="00581CA3"/>
    <w:rsid w:val="00597719"/>
    <w:rsid w:val="005C0E04"/>
    <w:rsid w:val="005E3F55"/>
    <w:rsid w:val="00672895"/>
    <w:rsid w:val="00693318"/>
    <w:rsid w:val="006C1A15"/>
    <w:rsid w:val="006C60B5"/>
    <w:rsid w:val="006D1A57"/>
    <w:rsid w:val="006E6D44"/>
    <w:rsid w:val="006F1F9B"/>
    <w:rsid w:val="00722C23"/>
    <w:rsid w:val="007D781F"/>
    <w:rsid w:val="0082234F"/>
    <w:rsid w:val="00847BB9"/>
    <w:rsid w:val="00860E65"/>
    <w:rsid w:val="008674E8"/>
    <w:rsid w:val="008B209F"/>
    <w:rsid w:val="008E16E8"/>
    <w:rsid w:val="00975BF0"/>
    <w:rsid w:val="0099584D"/>
    <w:rsid w:val="009A1C0D"/>
    <w:rsid w:val="009E2910"/>
    <w:rsid w:val="00A13A4C"/>
    <w:rsid w:val="00A20D3C"/>
    <w:rsid w:val="00A828D7"/>
    <w:rsid w:val="00AE3C12"/>
    <w:rsid w:val="00AF4F21"/>
    <w:rsid w:val="00AF6B09"/>
    <w:rsid w:val="00B865E0"/>
    <w:rsid w:val="00B91E6E"/>
    <w:rsid w:val="00BD6A5F"/>
    <w:rsid w:val="00CE343F"/>
    <w:rsid w:val="00D00309"/>
    <w:rsid w:val="00D030DD"/>
    <w:rsid w:val="00D4530B"/>
    <w:rsid w:val="00D96D72"/>
    <w:rsid w:val="00DA0547"/>
    <w:rsid w:val="00DC16C0"/>
    <w:rsid w:val="00E220F3"/>
    <w:rsid w:val="00E550AC"/>
    <w:rsid w:val="00E95BD2"/>
    <w:rsid w:val="00F1615F"/>
    <w:rsid w:val="00F438F9"/>
    <w:rsid w:val="00F4574A"/>
    <w:rsid w:val="00FB09FB"/>
    <w:rsid w:val="00FD6603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9D1F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</w:pBdr>
      <w:spacing w:before="280" w:after="280" w:line="100" w:lineRule="atLeast"/>
    </w:pPr>
    <w:rPr>
      <w:rFonts w:ascii="Times New Roman" w:eastAsia="Arial Unicode MS" w:hAnsi="Times New Roman" w:cs="Times New Roman"/>
      <w:color w:val="00000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before="0" w:after="120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hd w:val="clear" w:color="auto" w:fill="FFFFFF"/>
      <w:spacing w:after="0" w:line="100" w:lineRule="atLeast"/>
    </w:pPr>
    <w:rPr>
      <w:rFonts w:ascii="Helvetica" w:eastAsia="Arial Unicode MS" w:hAnsi="Helvetica" w:cs="Arial Unicode MS"/>
      <w:color w:val="000000"/>
      <w:lang w:val="en-US" w:eastAsia="zh-CN" w:bidi="hi-IN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8223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4F"/>
    <w:rPr>
      <w:rFonts w:ascii="Tahoma" w:eastAsia="Arial Unicode MS" w:hAnsi="Tahoma" w:cs="Tahoma"/>
      <w:color w:val="00000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105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050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C16C0"/>
    <w:pPr>
      <w:spacing w:before="0" w:after="0" w:line="240" w:lineRule="auto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16C0"/>
    <w:rPr>
      <w:rFonts w:ascii="Times New Roman" w:eastAsia="Arial Unicode MS" w:hAnsi="Times New Roman" w:cs="Times New Roman"/>
      <w:color w:val="00000A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C16C0"/>
    <w:pPr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DC3F-5B65-7947-9E0D-6840DD8D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SSC-Campus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Maarten Krol</cp:lastModifiedBy>
  <cp:revision>2</cp:revision>
  <cp:lastPrinted>2015-01-27T01:42:00Z</cp:lastPrinted>
  <dcterms:created xsi:type="dcterms:W3CDTF">2016-06-28T15:03:00Z</dcterms:created>
  <dcterms:modified xsi:type="dcterms:W3CDTF">2016-06-28T15:03:00Z</dcterms:modified>
</cp:coreProperties>
</file>